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23" w:rsidRPr="00D30A23" w:rsidRDefault="00D30A23" w:rsidP="007006AD">
      <w:pPr>
        <w:rPr>
          <w:rStyle w:val="af7"/>
          <w:rFonts w:ascii="Times New Roman" w:hAnsi="Times New Roman"/>
          <w:sz w:val="28"/>
          <w:szCs w:val="28"/>
        </w:rPr>
      </w:pPr>
    </w:p>
    <w:p w:rsidR="00C4464C" w:rsidRDefault="00C4464C" w:rsidP="00D30A23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:rsidR="00C4464C" w:rsidRDefault="00C4464C" w:rsidP="00D30A23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:rsidR="00D30A23" w:rsidRPr="00D30A23" w:rsidRDefault="00D30A23" w:rsidP="00D30A23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bookmarkEnd w:id="0"/>
      <w:r w:rsidRPr="00D30A23">
        <w:rPr>
          <w:rFonts w:ascii="Times New Roman" w:hAnsi="Times New Roman"/>
          <w:color w:val="222222"/>
          <w:sz w:val="28"/>
          <w:szCs w:val="28"/>
        </w:rPr>
        <w:t>К аналитикам кампании «Правозащитники за свободные выборы» нередко обращаются с вопросами, касающимися избирательных процедур, просят совета, как себя вести себя в случае замеченных нарушений на участке во время голосования, как действовать прямо на участке: к кому обращаться, как писать жалобу или вызвать наблюдателей, милицию? Можно и нужно ли ли это делать прямо на месте и во время дня голосования?</w:t>
      </w:r>
    </w:p>
    <w:p w:rsidR="00D30A23" w:rsidRPr="00D30A23" w:rsidRDefault="00D30A23" w:rsidP="00D30A23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:rsidR="00D30A23" w:rsidRPr="00D30A23" w:rsidRDefault="00D30A23" w:rsidP="007006AD">
      <w:pPr>
        <w:rPr>
          <w:rFonts w:ascii="Times New Roman" w:hAnsi="Times New Roman"/>
          <w:sz w:val="28"/>
          <w:szCs w:val="28"/>
        </w:rPr>
      </w:pPr>
      <w:r w:rsidRPr="00D30A23">
        <w:rPr>
          <w:rFonts w:ascii="Times New Roman" w:hAnsi="Times New Roman"/>
          <w:sz w:val="28"/>
          <w:szCs w:val="28"/>
        </w:rPr>
        <w:t>Для лучшего понимания прав избирателя не лишним будет вначале ознакомиться с некоторыми статьями Конституции Республики Беларусь, а также отдельными положениями Избирательного кодекса. Отталкиваясь от законодательных норм можно решить для себя – какие нарушения этих норм и каким образом можно будет обжаловать избирателю.</w:t>
      </w:r>
    </w:p>
    <w:p w:rsidR="009F6335" w:rsidRDefault="009F6335" w:rsidP="007006AD"/>
    <w:p w:rsidR="00D81025" w:rsidRPr="00CF1D1A" w:rsidRDefault="00D81025" w:rsidP="009F6335">
      <w:pPr>
        <w:rPr>
          <w:rFonts w:ascii="Times New Roman" w:hAnsi="Times New Roman"/>
          <w:sz w:val="28"/>
          <w:szCs w:val="28"/>
        </w:rPr>
      </w:pPr>
      <w:r w:rsidRPr="00CF1D1A">
        <w:rPr>
          <w:rFonts w:ascii="Times New Roman" w:hAnsi="Times New Roman"/>
          <w:sz w:val="28"/>
          <w:szCs w:val="28"/>
        </w:rPr>
        <w:t xml:space="preserve">Помочь разобраться в перипетиях законодательных норм, касающихся прав избирателей, согласился юрист кампании «Правозащитники за свободные выборы» </w:t>
      </w:r>
      <w:r w:rsidRPr="00CF1D1A">
        <w:rPr>
          <w:rFonts w:ascii="Times New Roman" w:hAnsi="Times New Roman"/>
          <w:b/>
          <w:sz w:val="28"/>
          <w:szCs w:val="28"/>
        </w:rPr>
        <w:t>Павел Сапелко.</w:t>
      </w:r>
    </w:p>
    <w:p w:rsidR="00D81025" w:rsidRPr="00CF1D1A" w:rsidRDefault="00D81025" w:rsidP="009F6335">
      <w:pPr>
        <w:rPr>
          <w:rFonts w:ascii="Times New Roman" w:hAnsi="Times New Roman"/>
          <w:sz w:val="28"/>
          <w:szCs w:val="28"/>
        </w:rPr>
      </w:pPr>
    </w:p>
    <w:p w:rsidR="00D97768" w:rsidRPr="00CF1D1A" w:rsidRDefault="00D97768" w:rsidP="009F6335">
      <w:pPr>
        <w:rPr>
          <w:rFonts w:ascii="Times New Roman" w:hAnsi="Times New Roman"/>
          <w:sz w:val="28"/>
          <w:szCs w:val="28"/>
        </w:rPr>
      </w:pPr>
      <w:r w:rsidRPr="00CF1D1A">
        <w:rPr>
          <w:rFonts w:ascii="Times New Roman" w:hAnsi="Times New Roman"/>
          <w:sz w:val="28"/>
          <w:szCs w:val="28"/>
        </w:rPr>
        <w:t>В нашем Избирательном кодексе</w:t>
      </w:r>
      <w:r w:rsidR="00215B6A" w:rsidRPr="00CF1D1A">
        <w:rPr>
          <w:rFonts w:ascii="Times New Roman" w:hAnsi="Times New Roman"/>
          <w:sz w:val="28"/>
          <w:szCs w:val="28"/>
        </w:rPr>
        <w:t xml:space="preserve"> (ИК)</w:t>
      </w:r>
      <w:r w:rsidRPr="00CF1D1A">
        <w:rPr>
          <w:rFonts w:ascii="Times New Roman" w:hAnsi="Times New Roman"/>
          <w:sz w:val="28"/>
          <w:szCs w:val="28"/>
        </w:rPr>
        <w:t xml:space="preserve"> есть много недочетов, один из них – </w:t>
      </w:r>
      <w:r w:rsidRPr="00CF1D1A">
        <w:rPr>
          <w:rFonts w:ascii="Times New Roman" w:hAnsi="Times New Roman"/>
          <w:b/>
          <w:sz w:val="28"/>
          <w:szCs w:val="28"/>
        </w:rPr>
        <w:t>отсутствие систематизированного перечня прав избирателей</w:t>
      </w:r>
      <w:r w:rsidRPr="00CF1D1A">
        <w:rPr>
          <w:rFonts w:ascii="Times New Roman" w:hAnsi="Times New Roman"/>
          <w:sz w:val="28"/>
          <w:szCs w:val="28"/>
        </w:rPr>
        <w:t xml:space="preserve">. То есть, нигде в кодексе нет такой статьи, </w:t>
      </w:r>
      <w:r w:rsidR="00875DE4" w:rsidRPr="00CF1D1A">
        <w:rPr>
          <w:rFonts w:ascii="Times New Roman" w:hAnsi="Times New Roman"/>
          <w:sz w:val="28"/>
          <w:szCs w:val="28"/>
        </w:rPr>
        <w:t>типа</w:t>
      </w:r>
      <w:r w:rsidRPr="00CF1D1A">
        <w:rPr>
          <w:rFonts w:ascii="Times New Roman" w:hAnsi="Times New Roman"/>
          <w:sz w:val="28"/>
          <w:szCs w:val="28"/>
        </w:rPr>
        <w:t xml:space="preserve"> «права избирателя», где пронумерованным списком перечислены «право 1», «право 2» и «право 3»</w:t>
      </w:r>
      <w:r w:rsidR="00875DE4" w:rsidRPr="00CF1D1A">
        <w:rPr>
          <w:rFonts w:ascii="Times New Roman" w:hAnsi="Times New Roman"/>
          <w:sz w:val="28"/>
          <w:szCs w:val="28"/>
        </w:rPr>
        <w:t>, права рассредоточены по разным статьям и главам кодекса. Также нет перечня обязанностей той или иной комиссии, их обязанности выводятся из различных норм.</w:t>
      </w:r>
    </w:p>
    <w:p w:rsidR="00875DE4" w:rsidRPr="00CF1D1A" w:rsidRDefault="00875DE4" w:rsidP="009F6335">
      <w:pPr>
        <w:rPr>
          <w:rFonts w:ascii="Times New Roman" w:hAnsi="Times New Roman"/>
          <w:sz w:val="28"/>
          <w:szCs w:val="28"/>
        </w:rPr>
      </w:pPr>
    </w:p>
    <w:p w:rsidR="00875DE4" w:rsidRPr="00CF1D1A" w:rsidRDefault="004C304B" w:rsidP="009F6335">
      <w:pPr>
        <w:rPr>
          <w:rFonts w:ascii="Times New Roman" w:hAnsi="Times New Roman"/>
          <w:sz w:val="28"/>
          <w:szCs w:val="28"/>
        </w:rPr>
      </w:pPr>
      <w:r w:rsidRPr="00CF1D1A">
        <w:rPr>
          <w:rFonts w:ascii="Times New Roman" w:hAnsi="Times New Roman"/>
          <w:sz w:val="28"/>
          <w:szCs w:val="28"/>
        </w:rPr>
        <w:t xml:space="preserve">Это </w:t>
      </w:r>
      <w:r w:rsidR="00CF1D1A">
        <w:rPr>
          <w:rFonts w:ascii="Times New Roman" w:hAnsi="Times New Roman"/>
          <w:sz w:val="28"/>
          <w:szCs w:val="28"/>
        </w:rPr>
        <w:t xml:space="preserve">всё к </w:t>
      </w:r>
      <w:r w:rsidRPr="00CF1D1A">
        <w:rPr>
          <w:rFonts w:ascii="Times New Roman" w:hAnsi="Times New Roman"/>
          <w:sz w:val="28"/>
          <w:szCs w:val="28"/>
        </w:rPr>
        <w:t>тому, что обжалуется не вс</w:t>
      </w:r>
      <w:r w:rsidR="00D81025" w:rsidRPr="00CF1D1A">
        <w:rPr>
          <w:rFonts w:ascii="Times New Roman" w:hAnsi="Times New Roman"/>
          <w:sz w:val="28"/>
          <w:szCs w:val="28"/>
        </w:rPr>
        <w:t>ё</w:t>
      </w:r>
      <w:r w:rsidRPr="00CF1D1A">
        <w:rPr>
          <w:rFonts w:ascii="Times New Roman" w:hAnsi="Times New Roman"/>
          <w:sz w:val="28"/>
          <w:szCs w:val="28"/>
        </w:rPr>
        <w:t xml:space="preserve">, что интуитивно не нравится избирателю, а именно </w:t>
      </w:r>
      <w:r w:rsidR="00875DE4" w:rsidRPr="00CF1D1A">
        <w:rPr>
          <w:rFonts w:ascii="Times New Roman" w:hAnsi="Times New Roman"/>
          <w:sz w:val="28"/>
          <w:szCs w:val="28"/>
        </w:rPr>
        <w:t xml:space="preserve">нарушения прав избирателей, а также нарушения, допущенные комиссиями или ее членами, а также государственными </w:t>
      </w:r>
      <w:r w:rsidRPr="00CF1D1A">
        <w:rPr>
          <w:rFonts w:ascii="Times New Roman" w:hAnsi="Times New Roman"/>
          <w:sz w:val="28"/>
          <w:szCs w:val="28"/>
        </w:rPr>
        <w:t>органами или их сотрудниками. «Н</w:t>
      </w:r>
      <w:r w:rsidR="00875DE4" w:rsidRPr="00CF1D1A">
        <w:rPr>
          <w:rFonts w:ascii="Times New Roman" w:hAnsi="Times New Roman"/>
          <w:sz w:val="28"/>
          <w:szCs w:val="28"/>
        </w:rPr>
        <w:t xml:space="preserve">а пальцах» объяснить содержание всего избирательного законодательства, чтобы ответить на вопрос, типа </w:t>
      </w:r>
      <w:r w:rsidR="00875DE4" w:rsidRPr="00CF1D1A">
        <w:rPr>
          <w:rFonts w:ascii="Times New Roman" w:hAnsi="Times New Roman"/>
          <w:b/>
          <w:sz w:val="28"/>
          <w:szCs w:val="28"/>
        </w:rPr>
        <w:t>«Какие нарушения я могу заметить, пресечь и обжаловать?»,</w:t>
      </w:r>
      <w:r w:rsidR="00875DE4" w:rsidRPr="00CF1D1A">
        <w:rPr>
          <w:rFonts w:ascii="Times New Roman" w:hAnsi="Times New Roman"/>
          <w:sz w:val="28"/>
          <w:szCs w:val="28"/>
        </w:rPr>
        <w:t xml:space="preserve"> </w:t>
      </w:r>
      <w:r w:rsidRPr="00CF1D1A">
        <w:rPr>
          <w:rFonts w:ascii="Times New Roman" w:hAnsi="Times New Roman"/>
          <w:sz w:val="28"/>
          <w:szCs w:val="28"/>
        </w:rPr>
        <w:t xml:space="preserve">практически </w:t>
      </w:r>
      <w:r w:rsidR="00875DE4" w:rsidRPr="00CF1D1A">
        <w:rPr>
          <w:rFonts w:ascii="Times New Roman" w:hAnsi="Times New Roman"/>
          <w:sz w:val="28"/>
          <w:szCs w:val="28"/>
        </w:rPr>
        <w:t>невозможно. Мы, как сеть наблюдения, подготовили своих наблюдателей, которые прошли обучение и тренинги; долгосрочные наблюдатели, юристы и аналитики кампании имеют соответствующую теоретическую и практическую подготовку. Все они нацелены на работу по выявлению, фиксации и обжалованию нарушений, связанных с избирательным процессом.</w:t>
      </w:r>
    </w:p>
    <w:p w:rsidR="00875DE4" w:rsidRPr="00CF1D1A" w:rsidRDefault="00875DE4" w:rsidP="009F6335">
      <w:pPr>
        <w:rPr>
          <w:rFonts w:ascii="Times New Roman" w:hAnsi="Times New Roman"/>
          <w:sz w:val="28"/>
          <w:szCs w:val="28"/>
        </w:rPr>
      </w:pPr>
    </w:p>
    <w:p w:rsidR="00875DE4" w:rsidRPr="00CF1D1A" w:rsidRDefault="00875DE4" w:rsidP="009F6335">
      <w:pPr>
        <w:rPr>
          <w:rFonts w:ascii="Times New Roman" w:hAnsi="Times New Roman"/>
          <w:b/>
          <w:sz w:val="28"/>
          <w:szCs w:val="28"/>
        </w:rPr>
      </w:pPr>
      <w:r w:rsidRPr="00CF1D1A">
        <w:rPr>
          <w:rFonts w:ascii="Times New Roman" w:hAnsi="Times New Roman"/>
          <w:b/>
          <w:sz w:val="28"/>
          <w:szCs w:val="28"/>
        </w:rPr>
        <w:t>Что может сделать отдельный гражданин-избиратель, чьи права, замечу, не равны правам наблюдателя?</w:t>
      </w:r>
    </w:p>
    <w:p w:rsidR="00875DE4" w:rsidRPr="00CF1D1A" w:rsidRDefault="00875DE4" w:rsidP="009F6335">
      <w:pPr>
        <w:rPr>
          <w:rFonts w:ascii="Times New Roman" w:hAnsi="Times New Roman"/>
          <w:sz w:val="28"/>
          <w:szCs w:val="28"/>
        </w:rPr>
      </w:pPr>
    </w:p>
    <w:p w:rsidR="004C304B" w:rsidRPr="00CF1D1A" w:rsidRDefault="004C304B" w:rsidP="009F6335">
      <w:pPr>
        <w:rPr>
          <w:rFonts w:ascii="Times New Roman" w:hAnsi="Times New Roman"/>
          <w:sz w:val="28"/>
          <w:szCs w:val="28"/>
        </w:rPr>
      </w:pPr>
      <w:r w:rsidRPr="00CF1D1A">
        <w:rPr>
          <w:rFonts w:ascii="Times New Roman" w:hAnsi="Times New Roman"/>
          <w:sz w:val="28"/>
          <w:szCs w:val="28"/>
        </w:rPr>
        <w:lastRenderedPageBreak/>
        <w:t>Он вправе обратится с жалобой на действия и решения комиссий и должностных лиц госорганов, нарушающие его избирательные права</w:t>
      </w:r>
      <w:r w:rsidR="00D30A23" w:rsidRPr="00CF1D1A">
        <w:rPr>
          <w:rFonts w:ascii="Times New Roman" w:hAnsi="Times New Roman"/>
          <w:sz w:val="28"/>
          <w:szCs w:val="28"/>
        </w:rPr>
        <w:t>.</w:t>
      </w:r>
    </w:p>
    <w:p w:rsidR="004C304B" w:rsidRPr="00CF1D1A" w:rsidRDefault="004C304B" w:rsidP="009F6335">
      <w:pPr>
        <w:rPr>
          <w:rFonts w:ascii="Times New Roman" w:hAnsi="Times New Roman"/>
          <w:sz w:val="28"/>
          <w:szCs w:val="28"/>
        </w:rPr>
      </w:pPr>
    </w:p>
    <w:p w:rsidR="00875DE4" w:rsidRPr="00CF1D1A" w:rsidRDefault="00875DE4" w:rsidP="004C304B">
      <w:pPr>
        <w:rPr>
          <w:rFonts w:ascii="Times New Roman" w:hAnsi="Times New Roman"/>
          <w:sz w:val="28"/>
          <w:szCs w:val="28"/>
        </w:rPr>
      </w:pPr>
      <w:r w:rsidRPr="00CF1D1A">
        <w:rPr>
          <w:rFonts w:ascii="Times New Roman" w:hAnsi="Times New Roman"/>
          <w:sz w:val="28"/>
          <w:szCs w:val="28"/>
        </w:rPr>
        <w:t xml:space="preserve">Я не </w:t>
      </w:r>
      <w:r w:rsidR="004C304B" w:rsidRPr="00CF1D1A">
        <w:rPr>
          <w:rFonts w:ascii="Times New Roman" w:hAnsi="Times New Roman"/>
          <w:sz w:val="28"/>
          <w:szCs w:val="28"/>
        </w:rPr>
        <w:t>стремлюсь ограничивать</w:t>
      </w:r>
      <w:r w:rsidRPr="00CF1D1A">
        <w:rPr>
          <w:rFonts w:ascii="Times New Roman" w:hAnsi="Times New Roman"/>
          <w:sz w:val="28"/>
          <w:szCs w:val="28"/>
        </w:rPr>
        <w:t xml:space="preserve"> круг жалоб, которые может подать избиратель, у каждого на этих выборах свои ценности. Бегло о правах избирателя – здесь</w:t>
      </w:r>
      <w:r w:rsidR="004C304B" w:rsidRPr="00CF1D1A">
        <w:rPr>
          <w:rFonts w:ascii="Times New Roman" w:hAnsi="Times New Roman"/>
          <w:sz w:val="28"/>
          <w:szCs w:val="28"/>
        </w:rPr>
        <w:t>:</w:t>
      </w:r>
    </w:p>
    <w:p w:rsidR="00175320" w:rsidRDefault="00175320" w:rsidP="004C304B"/>
    <w:p w:rsidR="0073246D" w:rsidRDefault="0073246D" w:rsidP="004C304B">
      <w:r>
        <w:t>Вставка</w:t>
      </w:r>
    </w:p>
    <w:p w:rsidR="004C304B" w:rsidRDefault="004C304B" w:rsidP="009F6335"/>
    <w:p w:rsidR="00E36243" w:rsidRDefault="00875DE4" w:rsidP="009F6335">
      <w:r>
        <w:t xml:space="preserve">Тем не менее, </w:t>
      </w:r>
      <w:r w:rsidR="00C4464C">
        <w:t>Павел Сапелко</w:t>
      </w:r>
      <w:r>
        <w:t xml:space="preserve"> предложил </w:t>
      </w:r>
      <w:r w:rsidR="00C4464C">
        <w:t xml:space="preserve">бы </w:t>
      </w:r>
      <w:r w:rsidR="004C304B">
        <w:t xml:space="preserve">избирателям </w:t>
      </w:r>
      <w:r>
        <w:t xml:space="preserve">сосредоточиться на выявлении и обжаловании тех нарушений, которые влияют на </w:t>
      </w:r>
      <w:r w:rsidR="00E36243">
        <w:t>процесс свободного тайного волеизъявления, а также иных нарушений, непосредственно влияющих на результат выборов.</w:t>
      </w:r>
    </w:p>
    <w:p w:rsidR="00E36243" w:rsidRDefault="00E36243" w:rsidP="009F6335">
      <w:r>
        <w:t>К числу таких относится нарушение прав граждан на участие в агитации, принуждение избирателей к голосованию вообще, к досрочному голосованию или голосованию вне своего участка для голосования, принуждение к голосованию за определенного кандидата; нарушение права граждан или других субъектов на направление своего наблюдателя, который может наблюдать за всеми этапами избирательного процесса, в том числе – подсчетом голосов.</w:t>
      </w:r>
    </w:p>
    <w:p w:rsidR="004C304B" w:rsidRDefault="004C304B" w:rsidP="009F6335"/>
    <w:p w:rsidR="009F6335" w:rsidRDefault="00E36243" w:rsidP="009F6335">
      <w:r>
        <w:t>Да, мы чаще с</w:t>
      </w:r>
      <w:r w:rsidR="003E7792">
        <w:t>лышим угрозы от различных должностных ли</w:t>
      </w:r>
      <w:r>
        <w:t>ц об ответственности за нарушен</w:t>
      </w:r>
      <w:r w:rsidR="003E7792">
        <w:t>ия, допущенные гражданами</w:t>
      </w:r>
      <w:r w:rsidR="004C304B">
        <w:t>-избирателями</w:t>
      </w:r>
      <w:r>
        <w:t>, чем представителями госуд</w:t>
      </w:r>
      <w:r w:rsidR="004C304B">
        <w:t>а</w:t>
      </w:r>
      <w:r>
        <w:t>рства</w:t>
      </w:r>
      <w:r w:rsidR="003E7792">
        <w:t>. А что с теми, кто организует выборы, считает голоса и рассматривает жалобы? Есть запреты и для них,</w:t>
      </w:r>
      <w:r w:rsidR="00CF1D1A">
        <w:t xml:space="preserve"> и </w:t>
      </w:r>
      <w:r w:rsidR="003E7792">
        <w:t>также предусмотрена ответственность за нарушения им</w:t>
      </w:r>
      <w:r w:rsidR="00CF1D1A">
        <w:t>и</w:t>
      </w:r>
      <w:r w:rsidR="003E7792">
        <w:t xml:space="preserve"> законодательства.</w:t>
      </w:r>
    </w:p>
    <w:p w:rsidR="003E7792" w:rsidRDefault="003E7792" w:rsidP="009F6335"/>
    <w:p w:rsidR="009F6335" w:rsidRDefault="009F6335" w:rsidP="009F6335">
      <w:r>
        <w:t xml:space="preserve">Нарушают закон </w:t>
      </w:r>
      <w:r w:rsidR="00E36243">
        <w:t xml:space="preserve">должностные </w:t>
      </w:r>
      <w:r>
        <w:t>лица</w:t>
      </w:r>
      <w:r w:rsidR="00E36243">
        <w:t xml:space="preserve"> госорганов и члены избирательных комиссий, другие лица</w:t>
      </w:r>
      <w:r>
        <w:t>:</w:t>
      </w:r>
    </w:p>
    <w:p w:rsidR="009F6335" w:rsidRDefault="009F6335" w:rsidP="009F6335">
      <w:r>
        <w:t xml:space="preserve">- препятствующие свободному осуществлению гражданином права свободно избирать и быть избранным, </w:t>
      </w:r>
    </w:p>
    <w:p w:rsidR="009F6335" w:rsidRDefault="009F6335" w:rsidP="009F6335">
      <w:r>
        <w:t>- занимающиеся агитацией в день выборов,</w:t>
      </w:r>
    </w:p>
    <w:p w:rsidR="009F6335" w:rsidRDefault="0037626D" w:rsidP="009F6335">
      <w:r>
        <w:t>-</w:t>
      </w:r>
      <w:r w:rsidR="009F6335">
        <w:t xml:space="preserve"> совершившие подлог документов по выборам, заведомо неправильный подсчет голосов или иное искажение результатов голосования,</w:t>
      </w:r>
    </w:p>
    <w:p w:rsidR="009F6335" w:rsidRDefault="009F6335" w:rsidP="009F6335">
      <w:r>
        <w:t xml:space="preserve">- нарушившие тайну голосования, </w:t>
      </w:r>
    </w:p>
    <w:p w:rsidR="009F6335" w:rsidRDefault="009F6335" w:rsidP="009F6335">
      <w:r>
        <w:t>- совершившие другие нарушения требований Избирательного кодекса и иных актов законодательства Республики Беларусь о выборах.</w:t>
      </w:r>
    </w:p>
    <w:p w:rsidR="009F6335" w:rsidRDefault="009F6335" w:rsidP="009F6335">
      <w:r>
        <w:t xml:space="preserve">За это они несут ответственность, </w:t>
      </w:r>
      <w:r>
        <w:tab/>
        <w:t xml:space="preserve">установленную законодательными актами </w:t>
      </w:r>
      <w:r w:rsidR="0073246D">
        <w:t>Республики Беларусь</w:t>
      </w:r>
    </w:p>
    <w:p w:rsidR="0073246D" w:rsidRDefault="0073246D" w:rsidP="009F6335"/>
    <w:p w:rsidR="00CF1D1A" w:rsidRPr="0073246D" w:rsidRDefault="00CF1D1A" w:rsidP="009F6335">
      <w:pPr>
        <w:rPr>
          <w:b/>
        </w:rPr>
      </w:pPr>
      <w:r w:rsidRPr="0073246D">
        <w:rPr>
          <w:b/>
        </w:rPr>
        <w:t>Административную</w:t>
      </w:r>
      <w:r w:rsidR="0073246D">
        <w:rPr>
          <w:b/>
        </w:rPr>
        <w:t>:</w:t>
      </w:r>
    </w:p>
    <w:p w:rsidR="009F6335" w:rsidRDefault="009F6335" w:rsidP="0073246D">
      <w:pPr>
        <w:pStyle w:val="aa"/>
        <w:numPr>
          <w:ilvl w:val="0"/>
          <w:numId w:val="2"/>
        </w:numPr>
      </w:pPr>
      <w:r>
        <w:t>Статья 9.10</w:t>
      </w:r>
      <w:r w:rsidR="00134EB9">
        <w:t xml:space="preserve"> КоАП предусматривает </w:t>
      </w:r>
      <w:r w:rsidR="0037626D">
        <w:t xml:space="preserve">административную </w:t>
      </w:r>
      <w:r w:rsidR="00134EB9">
        <w:t xml:space="preserve">ответственность за </w:t>
      </w:r>
      <w:r w:rsidR="0037626D">
        <w:t>н</w:t>
      </w:r>
      <w:r w:rsidR="00134EB9">
        <w:t>арушение законодательства о выборах:</w:t>
      </w:r>
    </w:p>
    <w:p w:rsidR="00134EB9" w:rsidRDefault="00134EB9" w:rsidP="0073246D">
      <w:pPr>
        <w:pStyle w:val="aa"/>
        <w:numPr>
          <w:ilvl w:val="0"/>
          <w:numId w:val="2"/>
        </w:numPr>
      </w:pPr>
      <w:r>
        <w:t>п</w:t>
      </w:r>
      <w:r w:rsidR="009F6335">
        <w:t>роведение агитации в день выборов</w:t>
      </w:r>
      <w:r>
        <w:t>;</w:t>
      </w:r>
    </w:p>
    <w:p w:rsidR="00134EB9" w:rsidRDefault="009F6335" w:rsidP="0073246D">
      <w:pPr>
        <w:pStyle w:val="aa"/>
        <w:numPr>
          <w:ilvl w:val="0"/>
          <w:numId w:val="2"/>
        </w:numPr>
      </w:pPr>
      <w:r>
        <w:t>незаконное привлечение или использование денежных средств или материальных ресурсов при подготовке и проведении выборов</w:t>
      </w:r>
      <w:r w:rsidR="00134EB9">
        <w:t>;</w:t>
      </w:r>
    </w:p>
    <w:p w:rsidR="009F6335" w:rsidRDefault="009F6335" w:rsidP="009F6335">
      <w:pPr>
        <w:pStyle w:val="aa"/>
        <w:numPr>
          <w:ilvl w:val="0"/>
          <w:numId w:val="2"/>
        </w:numPr>
      </w:pPr>
      <w:r>
        <w:t>не</w:t>
      </w:r>
      <w:r w:rsidR="00134EB9">
        <w:t xml:space="preserve">выполнение решений </w:t>
      </w:r>
      <w:r>
        <w:t xml:space="preserve">Центральной комиссии Республики Беларусь по выборам </w:t>
      </w:r>
      <w:r w:rsidR="00134EB9">
        <w:t>и других избирательных комиссий</w:t>
      </w:r>
      <w:r w:rsidR="0073246D">
        <w:t xml:space="preserve">, </w:t>
      </w:r>
      <w:r>
        <w:t>если эти деяния не вле</w:t>
      </w:r>
      <w:r w:rsidR="0073246D">
        <w:t>кут уголовной ответственности</w:t>
      </w:r>
    </w:p>
    <w:p w:rsidR="009F6335" w:rsidRDefault="009F6335" w:rsidP="009F6335"/>
    <w:p w:rsidR="00D97B44" w:rsidRDefault="00134EB9" w:rsidP="00134EB9">
      <w:r>
        <w:t>С</w:t>
      </w:r>
      <w:r w:rsidR="00D97B44">
        <w:t xml:space="preserve">татья 9.11. </w:t>
      </w:r>
      <w:r>
        <w:t>КоАП предусматривает ответственность за у</w:t>
      </w:r>
      <w:r w:rsidR="00D97B44">
        <w:t xml:space="preserve">мышленные уничтожение или повреждение информационных либо агитационных печатных материалов, размещенных </w:t>
      </w:r>
      <w:r w:rsidR="00D97B44">
        <w:lastRenderedPageBreak/>
        <w:t>в соответствии с законодательством на зданиях, сооружениях или иных объектах с согласия их собственника или владельца в ходе избирательной кампании</w:t>
      </w:r>
      <w:r>
        <w:t xml:space="preserve"> </w:t>
      </w:r>
      <w:r w:rsidR="00D97B44">
        <w:t xml:space="preserve">либо нанесение надписей или изображений на информационные либо агитационные печатные </w:t>
      </w:r>
    </w:p>
    <w:p w:rsidR="00134EB9" w:rsidRDefault="00134EB9" w:rsidP="00D97B44"/>
    <w:p w:rsidR="00D97B44" w:rsidRDefault="00134EB9" w:rsidP="00D97B44">
      <w:r>
        <w:t>По с</w:t>
      </w:r>
      <w:r w:rsidR="00D97B44">
        <w:t xml:space="preserve">татья 9.12. </w:t>
      </w:r>
      <w:r>
        <w:t>наказывается н</w:t>
      </w:r>
      <w:r w:rsidR="00D97B44">
        <w:t>арушение председателем или членом комиссии по выборам</w:t>
      </w:r>
      <w:r>
        <w:t xml:space="preserve"> Президента Республики Беларусь </w:t>
      </w:r>
      <w:r w:rsidR="00D97B44">
        <w:t xml:space="preserve"> установленного з</w:t>
      </w:r>
      <w:r>
        <w:t>аконом порядка подсчета голосов. Обращаем внимание на то, что по этой статье наказыв</w:t>
      </w:r>
      <w:r w:rsidR="004C304B">
        <w:t>а</w:t>
      </w:r>
      <w:r>
        <w:t>ется нарушение, не указан</w:t>
      </w:r>
      <w:r w:rsidR="004C304B">
        <w:t>н</w:t>
      </w:r>
      <w:r>
        <w:t>ы</w:t>
      </w:r>
      <w:r w:rsidR="004C304B">
        <w:t>е</w:t>
      </w:r>
      <w:r>
        <w:t xml:space="preserve"> в ст</w:t>
      </w:r>
      <w:r w:rsidR="004C304B">
        <w:t>атьях 191 и 192 УК</w:t>
      </w:r>
    </w:p>
    <w:p w:rsidR="004C304B" w:rsidRDefault="004C304B" w:rsidP="00D97B44"/>
    <w:p w:rsidR="009D34F5" w:rsidRPr="0073246D" w:rsidRDefault="00134EB9" w:rsidP="00D97B44">
      <w:pPr>
        <w:rPr>
          <w:b/>
        </w:rPr>
      </w:pPr>
      <w:r w:rsidRPr="0073246D">
        <w:rPr>
          <w:b/>
        </w:rPr>
        <w:t>С заявлениями о привлечении</w:t>
      </w:r>
      <w:r w:rsidR="009D34F5" w:rsidRPr="0073246D">
        <w:rPr>
          <w:b/>
        </w:rPr>
        <w:t xml:space="preserve"> к административной ответственности следует обращаться: </w:t>
      </w:r>
    </w:p>
    <w:p w:rsidR="003E7792" w:rsidRDefault="009D34F5" w:rsidP="00D97B44">
      <w:r>
        <w:t>по всем трем составам правонарушений – в</w:t>
      </w:r>
      <w:r w:rsidR="003E7792">
        <w:t xml:space="preserve"> рай</w:t>
      </w:r>
      <w:r>
        <w:t xml:space="preserve">онные, городские исполнительные комитеты, </w:t>
      </w:r>
      <w:r w:rsidR="003E7792">
        <w:t>админ</w:t>
      </w:r>
      <w:r>
        <w:t>истрации районов в городах, Минский городской, областные исполнительные комитеты.</w:t>
      </w:r>
    </w:p>
    <w:p w:rsidR="003E7792" w:rsidRDefault="003E7792" w:rsidP="00D97B44">
      <w:r>
        <w:t xml:space="preserve">по </w:t>
      </w:r>
      <w:r w:rsidR="009D34F5">
        <w:t xml:space="preserve">ст. </w:t>
      </w:r>
      <w:r>
        <w:t>9.10</w:t>
      </w:r>
      <w:r w:rsidR="009D34F5">
        <w:t xml:space="preserve"> – также к прокурорам.</w:t>
      </w:r>
    </w:p>
    <w:p w:rsidR="003E7792" w:rsidRDefault="004C304B" w:rsidP="00D97B44">
      <w:r>
        <w:t>п</w:t>
      </w:r>
      <w:r w:rsidR="009D34F5">
        <w:t>о ст.</w:t>
      </w:r>
      <w:r w:rsidR="003E7792">
        <w:t>9.11</w:t>
      </w:r>
      <w:r w:rsidR="009D34F5">
        <w:t xml:space="preserve"> – также в органы внутренних дел.</w:t>
      </w:r>
    </w:p>
    <w:p w:rsidR="009D34F5" w:rsidRDefault="009D34F5" w:rsidP="00D97B44"/>
    <w:p w:rsidR="004C304B" w:rsidRDefault="004C304B" w:rsidP="00D97B44">
      <w:pPr>
        <w:rPr>
          <w:b/>
        </w:rPr>
      </w:pPr>
      <w:r w:rsidRPr="00175320">
        <w:rPr>
          <w:b/>
        </w:rPr>
        <w:t>В уголовном порядке наказывается</w:t>
      </w:r>
      <w:r w:rsidR="00871C4C" w:rsidRPr="00175320">
        <w:rPr>
          <w:b/>
        </w:rPr>
        <w:t>:</w:t>
      </w:r>
    </w:p>
    <w:p w:rsidR="0073246D" w:rsidRPr="00175320" w:rsidRDefault="0073246D" w:rsidP="00D97B44">
      <w:pPr>
        <w:rPr>
          <w:b/>
        </w:rPr>
      </w:pPr>
    </w:p>
    <w:p w:rsidR="004C304B" w:rsidRDefault="00871C4C" w:rsidP="004C304B">
      <w:r>
        <w:t>п</w:t>
      </w:r>
      <w:r w:rsidR="004C304B">
        <w:t xml:space="preserve">о статье </w:t>
      </w:r>
      <w:r>
        <w:t xml:space="preserve">191 </w:t>
      </w:r>
      <w:r w:rsidR="004C304B">
        <w:t xml:space="preserve">УК </w:t>
      </w:r>
      <w:r>
        <w:t xml:space="preserve">- </w:t>
      </w:r>
      <w:r w:rsidR="004C304B">
        <w:t>воспрепятствование осуществлению гражданином Республики Беларусь права свободно избирать и быть избранным, вести предвыборную агитацию, совершенное с применением насилия, угрозы, обмана, подкупа или иным способом, –</w:t>
      </w:r>
    </w:p>
    <w:p w:rsidR="00871C4C" w:rsidRDefault="00871C4C" w:rsidP="00871C4C">
      <w:r>
        <w:t xml:space="preserve">по статье 192 УК - подлог документов по выборам, либо нарушение тайны голосования, либо заведомо неправильный подсчет голосов или иное искажение результатов голосования, совершенные лицом, входящим в состав Центральной комиссии Республики Беларусь по выборам, избирательной комиссии или иным лицом, принимающим в установленном законодательством порядке участие в подготовке и проведении выборов. </w:t>
      </w:r>
    </w:p>
    <w:p w:rsidR="009D34F5" w:rsidRDefault="009D34F5" w:rsidP="00D97B44">
      <w:r>
        <w:t>С заявлениями о возбуждении уголовного дела следует обращаться по месту нахождения комиссии в прокуратуру или отделы Следственного комитета.</w:t>
      </w:r>
    </w:p>
    <w:p w:rsidR="0073246D" w:rsidRDefault="0073246D" w:rsidP="00D97B44"/>
    <w:p w:rsidR="009D34F5" w:rsidRDefault="009D34F5" w:rsidP="00D97B44">
      <w:r>
        <w:t>В заявлении излагается суть нарушения, подпадающая под санкцию соответствующей статьи КоАП или УК, а также требование привлечь виновных соответственно к административной или уголовной ответственности.</w:t>
      </w:r>
    </w:p>
    <w:p w:rsidR="009D34F5" w:rsidRDefault="009D34F5" w:rsidP="00D97B44">
      <w:r>
        <w:t>Те нарушения, которые не влекут административную ответственность также могут быть обжалованы – в соответствующую, вышестоящую комиссию или в прокуратуру по месту нахождения комиссии.</w:t>
      </w:r>
    </w:p>
    <w:p w:rsidR="006C3B37" w:rsidRDefault="006C3B37" w:rsidP="006C3B37">
      <w:r>
        <w:t>Обращения о нарушении законодательства Республики Беларусь о выборах, подаются в комиссии, государственные органы и организации не позднее чем в десятидневный срок со дня выборов, если иные сроки не установлены Избирательным кодексом (например – на неправильность списков избирателей</w:t>
      </w:r>
      <w:r w:rsidR="00D97768">
        <w:t>, поданные в день выборов или накануне, - немедленно</w:t>
      </w:r>
      <w:r>
        <w:t>) Обращения, поданные по истечении установленных сроков, оставляются без рассмотрения по существу, о чем уведомляются заявители.</w:t>
      </w:r>
    </w:p>
    <w:p w:rsidR="006C3B37" w:rsidRDefault="006C3B37" w:rsidP="006C3B37"/>
    <w:p w:rsidR="00D97768" w:rsidRDefault="006C3B37" w:rsidP="006C3B37">
      <w:pPr>
        <w:rPr>
          <w:b/>
        </w:rPr>
      </w:pPr>
      <w:r>
        <w:t xml:space="preserve">Обращение подается гражданином или его представителем, осуществляющим свои полномочия на основании </w:t>
      </w:r>
      <w:r w:rsidRPr="00D97768">
        <w:rPr>
          <w:b/>
        </w:rPr>
        <w:t xml:space="preserve">нотариально удостоверенной доверенности или </w:t>
      </w:r>
      <w:r w:rsidR="00D97768">
        <w:rPr>
          <w:b/>
        </w:rPr>
        <w:t>приравненной к ней доверенности (ст.</w:t>
      </w:r>
      <w:r w:rsidRPr="00D97768">
        <w:rPr>
          <w:b/>
        </w:rPr>
        <w:t xml:space="preserve"> 186 Гражданского кодекса</w:t>
      </w:r>
      <w:r w:rsidR="00D97768">
        <w:rPr>
          <w:b/>
        </w:rPr>
        <w:t>)</w:t>
      </w:r>
    </w:p>
    <w:p w:rsidR="00D97768" w:rsidRDefault="00D97768" w:rsidP="006C3B37">
      <w:pPr>
        <w:rPr>
          <w:b/>
        </w:rPr>
      </w:pPr>
    </w:p>
    <w:p w:rsidR="00D97768" w:rsidRDefault="00D97768" w:rsidP="006C3B37">
      <w:r>
        <w:t>Обращения</w:t>
      </w:r>
      <w:r w:rsidR="006C3B37">
        <w:t xml:space="preserve"> </w:t>
      </w:r>
      <w:r w:rsidRPr="00D97768">
        <w:t>о нарушении законодательства Республики Беларусь о выборах</w:t>
      </w:r>
      <w:r w:rsidR="006C3B37">
        <w:t xml:space="preserve">, поступившие в комиссии, государственные органы и организации, рассматриваются в трехдневный </w:t>
      </w:r>
      <w:r w:rsidR="006C3B37">
        <w:lastRenderedPageBreak/>
        <w:t>срок со дня поступления обращения, а обращения, связанные с реализацией гражданами избирательного права, поступившие в день выборов</w:t>
      </w:r>
      <w:r>
        <w:t xml:space="preserve"> </w:t>
      </w:r>
      <w:r w:rsidR="006C3B37">
        <w:t xml:space="preserve">– немедленно. </w:t>
      </w:r>
    </w:p>
    <w:p w:rsidR="006C3B37" w:rsidRDefault="006C3B37" w:rsidP="006C3B37">
      <w:r>
        <w:t>Обращения, в которых содержатся сведения, требующие проверки, рассматриваются не позднее чем в десятидневный срок со дня поступления.</w:t>
      </w:r>
    </w:p>
    <w:p w:rsidR="006C3B37" w:rsidRDefault="006C3B37" w:rsidP="006C3B37">
      <w:r>
        <w:t>Заявитель вправе знакомиться с материалами, связанными с рассмотрением его обращения.</w:t>
      </w:r>
    </w:p>
    <w:p w:rsidR="006C3B37" w:rsidRDefault="006C3B37" w:rsidP="006C3B37">
      <w:r>
        <w:t>Жалобы на решения комиссий рассматриваются на заседаниях комиссий. О дате, времени и месте проведения заседания сообщается заявителю, который вправе присутствовать при рассмотрении жалобы.</w:t>
      </w:r>
    </w:p>
    <w:p w:rsidR="006C3B37" w:rsidRDefault="006C3B37" w:rsidP="006C3B37"/>
    <w:p w:rsidR="006C3B37" w:rsidRDefault="006C3B37" w:rsidP="006C3B37">
      <w:r>
        <w:t>Комиссия, рассмотрев жалобу, принимает одно из следующих решений:</w:t>
      </w:r>
    </w:p>
    <w:p w:rsidR="006C3B37" w:rsidRDefault="006C3B37" w:rsidP="0073246D">
      <w:pPr>
        <w:pStyle w:val="aa"/>
        <w:numPr>
          <w:ilvl w:val="0"/>
          <w:numId w:val="1"/>
        </w:numPr>
      </w:pPr>
      <w:r>
        <w:t>отменить обжалуемое решение полностью или в части и принять решение по существу;</w:t>
      </w:r>
    </w:p>
    <w:p w:rsidR="006C3B37" w:rsidRDefault="006C3B37" w:rsidP="0073246D">
      <w:pPr>
        <w:pStyle w:val="aa"/>
        <w:numPr>
          <w:ilvl w:val="0"/>
          <w:numId w:val="1"/>
        </w:numPr>
      </w:pPr>
      <w:r>
        <w:t>отказать в удовлетворении жалобы;</w:t>
      </w:r>
    </w:p>
    <w:p w:rsidR="006C3B37" w:rsidRDefault="006C3B37" w:rsidP="0073246D">
      <w:pPr>
        <w:pStyle w:val="aa"/>
        <w:numPr>
          <w:ilvl w:val="0"/>
          <w:numId w:val="1"/>
        </w:numPr>
      </w:pPr>
      <w:r>
        <w:t xml:space="preserve">оставить жалобу без рассмотрения, если заявителем не соблюдены порядок или сроки подачи жалобы, установленные </w:t>
      </w:r>
      <w:r w:rsidR="00D97768">
        <w:t>ИК</w:t>
      </w:r>
      <w:r>
        <w:t>.</w:t>
      </w:r>
    </w:p>
    <w:p w:rsidR="006C3B37" w:rsidRDefault="006C3B37" w:rsidP="006C3B37"/>
    <w:p w:rsidR="006C3B37" w:rsidRDefault="006C3B37" w:rsidP="006C3B37">
      <w:r>
        <w:t>Вышестоящая комиссия вправе при необходимости рассмотреть обращение по вопросу, относящемуся к компетенции нижестоящей комиссии.</w:t>
      </w:r>
    </w:p>
    <w:p w:rsidR="009D34F5" w:rsidRDefault="009D34F5" w:rsidP="00D97B44"/>
    <w:p w:rsidR="00871C4C" w:rsidRDefault="009D34F5" w:rsidP="00D97B44">
      <w:r w:rsidRPr="00871C4C">
        <w:rPr>
          <w:b/>
        </w:rPr>
        <w:t>Без ложки дегтя – никак</w:t>
      </w:r>
    </w:p>
    <w:p w:rsidR="0073246D" w:rsidRDefault="0073246D" w:rsidP="00D97B44"/>
    <w:p w:rsidR="00396605" w:rsidRDefault="009D34F5" w:rsidP="008152C4">
      <w:r>
        <w:t xml:space="preserve">Практика реагирования на заявления и жалобы </w:t>
      </w:r>
      <w:r w:rsidR="00482A2A">
        <w:t>избирателей следующая: государственные органы, в том числе правоохранительные</w:t>
      </w:r>
      <w:r w:rsidR="00C4464C">
        <w:t>,</w:t>
      </w:r>
      <w:r w:rsidR="00482A2A">
        <w:t xml:space="preserve"> пересылают их в комиссии по выборам… а далее – </w:t>
      </w:r>
      <w:r w:rsidR="00C4464C">
        <w:t xml:space="preserve">обычно </w:t>
      </w:r>
      <w:r w:rsidR="006C3B37">
        <w:t>вот</w:t>
      </w:r>
      <w:r w:rsidR="00C4464C">
        <w:t xml:space="preserve"> так</w:t>
      </w:r>
      <w:r w:rsidR="006C3B37">
        <w:t xml:space="preserve">: </w:t>
      </w:r>
    </w:p>
    <w:p w:rsidR="00396605" w:rsidRDefault="00396605" w:rsidP="008152C4">
      <w:r w:rsidRPr="00396605">
        <w:t xml:space="preserve">Полномочия участковых комиссий по выборам Президента Республики Беларусь, прекращаются </w:t>
      </w:r>
      <w:r w:rsidRPr="006C3B37">
        <w:rPr>
          <w:b/>
        </w:rPr>
        <w:t xml:space="preserve">после завершения на территории </w:t>
      </w:r>
      <w:r w:rsidR="006C3B37">
        <w:rPr>
          <w:b/>
        </w:rPr>
        <w:t>участка для голосования выборов.</w:t>
      </w:r>
    </w:p>
    <w:p w:rsidR="00396605" w:rsidRDefault="00396605" w:rsidP="008152C4">
      <w:r w:rsidRPr="00396605">
        <w:t xml:space="preserve">Полномочия районных, городских, районных в городах комиссий по выборам Президента Республики Беларусь прекращаются </w:t>
      </w:r>
      <w:r w:rsidRPr="006C3B37">
        <w:rPr>
          <w:b/>
        </w:rPr>
        <w:t>после официального опубликования итогов выборов</w:t>
      </w:r>
      <w:r w:rsidRPr="00396605">
        <w:t xml:space="preserve"> Президента Республики Беларусь.</w:t>
      </w:r>
    </w:p>
    <w:p w:rsidR="00175320" w:rsidRDefault="00175320" w:rsidP="008152C4"/>
    <w:p w:rsidR="00175320" w:rsidRPr="00C4464C" w:rsidRDefault="00175320" w:rsidP="008152C4">
      <w:pPr>
        <w:rPr>
          <w:i/>
        </w:rPr>
      </w:pPr>
      <w:r w:rsidRPr="00C4464C">
        <w:rPr>
          <w:i/>
        </w:rPr>
        <w:t>«Правозащитники за свободные выборы».</w:t>
      </w:r>
    </w:p>
    <w:p w:rsidR="006C3B37" w:rsidRDefault="006C3B37" w:rsidP="008152C4"/>
    <w:p w:rsidR="006C3B37" w:rsidRDefault="006C3B37" w:rsidP="008152C4"/>
    <w:p w:rsidR="006C3B37" w:rsidRDefault="006C3B37" w:rsidP="008152C4"/>
    <w:p w:rsidR="006C3B37" w:rsidRDefault="006C3B37" w:rsidP="008152C4"/>
    <w:sectPr w:rsidR="006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86" w:rsidRDefault="00FF5886" w:rsidP="003E7792">
      <w:r>
        <w:separator/>
      </w:r>
    </w:p>
  </w:endnote>
  <w:endnote w:type="continuationSeparator" w:id="0">
    <w:p w:rsidR="00FF5886" w:rsidRDefault="00FF5886" w:rsidP="003E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86" w:rsidRDefault="00FF5886" w:rsidP="003E7792">
      <w:r>
        <w:separator/>
      </w:r>
    </w:p>
  </w:footnote>
  <w:footnote w:type="continuationSeparator" w:id="0">
    <w:p w:rsidR="00FF5886" w:rsidRDefault="00FF5886" w:rsidP="003E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58F"/>
    <w:multiLevelType w:val="hybridMultilevel"/>
    <w:tmpl w:val="CF2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A9"/>
    <w:multiLevelType w:val="hybridMultilevel"/>
    <w:tmpl w:val="C66C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4"/>
    <w:rsid w:val="00134EB9"/>
    <w:rsid w:val="00175320"/>
    <w:rsid w:val="00215B6A"/>
    <w:rsid w:val="0037626D"/>
    <w:rsid w:val="00396605"/>
    <w:rsid w:val="003E7792"/>
    <w:rsid w:val="00482A2A"/>
    <w:rsid w:val="004C304B"/>
    <w:rsid w:val="0056542F"/>
    <w:rsid w:val="006C3B37"/>
    <w:rsid w:val="007006AD"/>
    <w:rsid w:val="0073246D"/>
    <w:rsid w:val="00784644"/>
    <w:rsid w:val="008152C4"/>
    <w:rsid w:val="008651FA"/>
    <w:rsid w:val="00871C4C"/>
    <w:rsid w:val="00875DE4"/>
    <w:rsid w:val="008A618A"/>
    <w:rsid w:val="008E5C03"/>
    <w:rsid w:val="00991D36"/>
    <w:rsid w:val="009D34F5"/>
    <w:rsid w:val="009F6335"/>
    <w:rsid w:val="00C4464C"/>
    <w:rsid w:val="00CF1D1A"/>
    <w:rsid w:val="00D30A23"/>
    <w:rsid w:val="00D81025"/>
    <w:rsid w:val="00D97768"/>
    <w:rsid w:val="00D97B44"/>
    <w:rsid w:val="00E1068E"/>
    <w:rsid w:val="00E36243"/>
    <w:rsid w:val="00F44452"/>
    <w:rsid w:val="00FA31F8"/>
    <w:rsid w:val="00FC3C6F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0180-0474-4EF2-A215-C84E162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4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4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4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4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4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4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44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44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44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44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4452"/>
    <w:rPr>
      <w:b/>
      <w:bCs/>
    </w:rPr>
  </w:style>
  <w:style w:type="character" w:styleId="a8">
    <w:name w:val="Emphasis"/>
    <w:basedOn w:val="a0"/>
    <w:uiPriority w:val="20"/>
    <w:qFormat/>
    <w:rsid w:val="00F444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4452"/>
    <w:rPr>
      <w:szCs w:val="32"/>
    </w:rPr>
  </w:style>
  <w:style w:type="paragraph" w:styleId="aa">
    <w:name w:val="List Paragraph"/>
    <w:basedOn w:val="a"/>
    <w:uiPriority w:val="34"/>
    <w:qFormat/>
    <w:rsid w:val="00F444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452"/>
    <w:rPr>
      <w:i/>
    </w:rPr>
  </w:style>
  <w:style w:type="character" w:customStyle="1" w:styleId="22">
    <w:name w:val="Цитата 2 Знак"/>
    <w:basedOn w:val="a0"/>
    <w:link w:val="21"/>
    <w:uiPriority w:val="29"/>
    <w:rsid w:val="00F444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44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4452"/>
    <w:rPr>
      <w:b/>
      <w:i/>
      <w:sz w:val="24"/>
    </w:rPr>
  </w:style>
  <w:style w:type="character" w:styleId="ad">
    <w:name w:val="Subtle Emphasis"/>
    <w:uiPriority w:val="19"/>
    <w:qFormat/>
    <w:rsid w:val="00F444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44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44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44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44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445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E77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E779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E77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E7792"/>
    <w:rPr>
      <w:sz w:val="24"/>
      <w:szCs w:val="24"/>
    </w:rPr>
  </w:style>
  <w:style w:type="character" w:styleId="af7">
    <w:name w:val="Hyperlink"/>
    <w:basedOn w:val="a0"/>
    <w:uiPriority w:val="99"/>
    <w:unhideWhenUsed/>
    <w:rsid w:val="00215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2020-08-02T19:22:00Z</dcterms:created>
  <dcterms:modified xsi:type="dcterms:W3CDTF">2020-08-03T15:11:00Z</dcterms:modified>
</cp:coreProperties>
</file>